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1E3F" w:rsidRPr="000D1E3F" w:rsidRDefault="000D1E3F" w:rsidP="000D1E3F">
      <w:pPr>
        <w:spacing w:before="100" w:beforeAutospacing="1" w:after="100" w:afterAutospacing="1" w:line="545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smallCaps/>
          <w:kern w:val="36"/>
          <w:sz w:val="37"/>
          <w:szCs w:val="37"/>
          <w:lang w:eastAsia="ru-RU"/>
        </w:rPr>
      </w:pPr>
      <w:r w:rsidRPr="000D1E3F">
        <w:rPr>
          <w:rFonts w:ascii="Times New Roman" w:eastAsia="Times New Roman" w:hAnsi="Times New Roman" w:cs="Times New Roman"/>
          <w:b/>
          <w:bCs/>
          <w:smallCaps/>
          <w:kern w:val="36"/>
          <w:sz w:val="37"/>
          <w:szCs w:val="37"/>
          <w:lang w:eastAsia="ru-RU"/>
        </w:rPr>
        <w:t>Как помочь ребенку в учебе: рекомендации родителям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Возможные причины школьной неуспеваемости:</w:t>
      </w:r>
    </w:p>
    <w:p w:rsidR="000D1E3F" w:rsidRPr="000D1E3F" w:rsidRDefault="000D1E3F" w:rsidP="000D1E3F">
      <w:pPr>
        <w:numPr>
          <w:ilvl w:val="0"/>
          <w:numId w:val="1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у ребенка не сформирована мотивация к учению;</w:t>
      </w:r>
    </w:p>
    <w:p w:rsidR="000D1E3F" w:rsidRPr="000D1E3F" w:rsidRDefault="000D1E3F" w:rsidP="000D1E3F">
      <w:pPr>
        <w:numPr>
          <w:ilvl w:val="0"/>
          <w:numId w:val="1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он не владеет способами и приемами учебной деятельности; </w:t>
      </w:r>
    </w:p>
    <w:p w:rsidR="000D1E3F" w:rsidRPr="000D1E3F" w:rsidRDefault="000D1E3F" w:rsidP="000D1E3F">
      <w:pPr>
        <w:numPr>
          <w:ilvl w:val="0"/>
          <w:numId w:val="1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не сформированы психические процессы: мышление, внимание, память; </w:t>
      </w:r>
    </w:p>
    <w:p w:rsidR="000D1E3F" w:rsidRPr="000D1E3F" w:rsidRDefault="000D1E3F" w:rsidP="000D1E3F">
      <w:pPr>
        <w:numPr>
          <w:ilvl w:val="0"/>
          <w:numId w:val="1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преобладает авторитарный стиль родительского воспитания в семье или обучения в школе.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Хотелось бы обратить внимание на два аспекта, связанных с проблемой снижения успеваемости.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</w:r>
      <w:r w:rsidRPr="000D1E3F">
        <w:rPr>
          <w:rFonts w:ascii="Times New Roman" w:eastAsia="Times New Roman" w:hAnsi="Times New Roman" w:cs="Times New Roman"/>
          <w:b/>
          <w:bCs/>
          <w:sz w:val="31"/>
          <w:lang w:eastAsia="ru-RU"/>
        </w:rPr>
        <w:t>Причины снижения успеваемости учащихся: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Во-первых, позиции учащихся, педагогов и родителей в определении причин неуспеваемости расходятся, что снижает эффективность их усилий.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Учащиеся объясняют неуспеваемость:</w:t>
      </w:r>
    </w:p>
    <w:p w:rsidR="000D1E3F" w:rsidRPr="000D1E3F" w:rsidRDefault="000D1E3F" w:rsidP="000D1E3F">
      <w:pPr>
        <w:numPr>
          <w:ilvl w:val="0"/>
          <w:numId w:val="2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наличием плохой памяти, слабого внимания, неумением сосредоточиться, т. е. индивидуальными особенностями;</w:t>
      </w:r>
    </w:p>
    <w:p w:rsidR="000D1E3F" w:rsidRPr="000D1E3F" w:rsidRDefault="000D1E3F" w:rsidP="000D1E3F">
      <w:pPr>
        <w:numPr>
          <w:ilvl w:val="0"/>
          <w:numId w:val="2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сложностью учебной программы отдельных предметов школьного курса; </w:t>
      </w:r>
    </w:p>
    <w:p w:rsidR="000D1E3F" w:rsidRPr="000D1E3F" w:rsidRDefault="000D1E3F" w:rsidP="000D1E3F">
      <w:pPr>
        <w:numPr>
          <w:ilvl w:val="0"/>
          <w:numId w:val="2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профессиональной некомпетентностью учителей.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Учителя считают, что:</w:t>
      </w:r>
    </w:p>
    <w:p w:rsidR="000D1E3F" w:rsidRPr="000D1E3F" w:rsidRDefault="000D1E3F" w:rsidP="000D1E3F">
      <w:pPr>
        <w:numPr>
          <w:ilvl w:val="0"/>
          <w:numId w:val="3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школьники безответственны, ленивы, невнимательны и т. п.; </w:t>
      </w:r>
    </w:p>
    <w:p w:rsidR="000D1E3F" w:rsidRPr="000D1E3F" w:rsidRDefault="000D1E3F" w:rsidP="000D1E3F">
      <w:pPr>
        <w:numPr>
          <w:ilvl w:val="0"/>
          <w:numId w:val="3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родители плохо помогают детям в учебе; </w:t>
      </w:r>
    </w:p>
    <w:p w:rsidR="000D1E3F" w:rsidRPr="000D1E3F" w:rsidRDefault="000D1E3F" w:rsidP="000D1E3F">
      <w:pPr>
        <w:numPr>
          <w:ilvl w:val="0"/>
          <w:numId w:val="3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программы обучения слишком сложны.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Родители называют такие причины: </w:t>
      </w:r>
    </w:p>
    <w:p w:rsidR="000D1E3F" w:rsidRPr="000D1E3F" w:rsidRDefault="000D1E3F" w:rsidP="000D1E3F">
      <w:pPr>
        <w:numPr>
          <w:ilvl w:val="0"/>
          <w:numId w:val="4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недоступность программы, ее сложность; </w:t>
      </w:r>
    </w:p>
    <w:p w:rsidR="000D1E3F" w:rsidRPr="000D1E3F" w:rsidRDefault="000D1E3F" w:rsidP="000D1E3F">
      <w:pPr>
        <w:numPr>
          <w:ilvl w:val="0"/>
          <w:numId w:val="4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высокие требования, предъявляемые педагогами учащимся; </w:t>
      </w:r>
    </w:p>
    <w:p w:rsidR="000D1E3F" w:rsidRPr="000D1E3F" w:rsidRDefault="000D1E3F" w:rsidP="000D1E3F">
      <w:pPr>
        <w:numPr>
          <w:ilvl w:val="0"/>
          <w:numId w:val="4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недостаточные способности детей, точнее, их отсутствие.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Чтобы адекватно определить истинные причины неуспеваемости, необходимо свести к минимуму эти противоречия.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Рекомендации родителям учащихся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Во-вторых, рекомендуя родителям принять меры, способствующие улучшению успеваемости детей, педагог часто ограничивается общими пожеланиями, не учитывая индивидуальные и психологические особенности детей и родителей, дает примерно такие советы: "надо больше заниматься с ребенком дома"; "боритесь с его ленью"</w:t>
      </w:r>
      <w:proofErr w:type="gramStart"/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;"</w:t>
      </w:r>
      <w:proofErr w:type="gramEnd"/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усильте контроль выполнения учебных заданий"; "наймите репетитора" и т. д.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Невысокая эффективность таких рекомендаций является причиной разочарований и неудовлетворенности родителей общением с педагогами, недооценки своих возможностей по преодолению </w:t>
      </w: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трудностей в учебе детей, безверия, а также неадекватности действий, к которым они прибегают. Нередко такие меры не помогают, а мешают, подрывают здоровье и психику ребенка, снижают и без того невысокий интерес к знаниям и учебе, инициативу и самостоятельность.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 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Родителям необходимо помнить: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1. Ребенок остается ребенком и в школе, и дома. Ему хочется поиграть, побегать, и нужно время, чтобы он стал таким сознательным, каким его хотят видеть взрослые.</w:t>
      </w: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br/>
        <w:t>2. В школе и дома должна осуществляться особая организация обучения. Необходимо:</w:t>
      </w:r>
    </w:p>
    <w:p w:rsidR="000D1E3F" w:rsidRPr="000D1E3F" w:rsidRDefault="000D1E3F" w:rsidP="000D1E3F">
      <w:pPr>
        <w:numPr>
          <w:ilvl w:val="0"/>
          <w:numId w:val="5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уменьшить количество и интенсивность отвлекающих факторов;</w:t>
      </w:r>
    </w:p>
    <w:p w:rsidR="000D1E3F" w:rsidRPr="000D1E3F" w:rsidRDefault="000D1E3F" w:rsidP="000D1E3F">
      <w:pPr>
        <w:numPr>
          <w:ilvl w:val="0"/>
          <w:numId w:val="5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задачи ставить ясно и четко; </w:t>
      </w:r>
    </w:p>
    <w:p w:rsidR="000D1E3F" w:rsidRPr="000D1E3F" w:rsidRDefault="000D1E3F" w:rsidP="000D1E3F">
      <w:pPr>
        <w:numPr>
          <w:ilvl w:val="0"/>
          <w:numId w:val="5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обучить приемам и способам учебной деятельности, научить ребенка пользоваться словарями, книгами, объяснить необходимость хорошо знать правила, отработать навыки их применения; содействовать развитию умственных способностей и познавательных процессов (памяти, внимания, мышления, воображения, речи и др.).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3. Важно обеспечить эмоциональное благополучие ребенка, т. е.:</w:t>
      </w:r>
    </w:p>
    <w:p w:rsidR="000D1E3F" w:rsidRPr="000D1E3F" w:rsidRDefault="000D1E3F" w:rsidP="000D1E3F">
      <w:pPr>
        <w:numPr>
          <w:ilvl w:val="0"/>
          <w:numId w:val="6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иметь представление о его проблемах и достижениях и верить, что он обязательно преуспеет в жизни;</w:t>
      </w:r>
    </w:p>
    <w:p w:rsidR="000D1E3F" w:rsidRPr="000D1E3F" w:rsidRDefault="000D1E3F" w:rsidP="000D1E3F">
      <w:pPr>
        <w:numPr>
          <w:ilvl w:val="0"/>
          <w:numId w:val="6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повышать уверенность ребенка в себе и поощрять к выполнению соответствующих возрасту задач в школе и дома; </w:t>
      </w:r>
    </w:p>
    <w:p w:rsidR="000D1E3F" w:rsidRPr="000D1E3F" w:rsidRDefault="000D1E3F" w:rsidP="000D1E3F">
      <w:pPr>
        <w:numPr>
          <w:ilvl w:val="0"/>
          <w:numId w:val="6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способствовать развитию самоуважения, формировать реалистичную самооценку: чаще хвалить, соотнося похвалу с реальными достижениями; при этом важно сравнивать успехи ребенка с его предыдущими результатами, а не с успехами других детей; </w:t>
      </w:r>
    </w:p>
    <w:p w:rsidR="000D1E3F" w:rsidRPr="000D1E3F" w:rsidRDefault="000D1E3F" w:rsidP="000D1E3F">
      <w:pPr>
        <w:numPr>
          <w:ilvl w:val="0"/>
          <w:numId w:val="6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относиться к детям с теплотой и любовью, используя при этом методы поддержания дисциплины; при таком воспитании дети знают границы дозволенного и одновременно чувствуют себя в безопасности, понимают, что они желанны и любимы; </w:t>
      </w:r>
    </w:p>
    <w:p w:rsidR="000D1E3F" w:rsidRPr="000D1E3F" w:rsidRDefault="000D1E3F" w:rsidP="000D1E3F">
      <w:pPr>
        <w:numPr>
          <w:ilvl w:val="0"/>
          <w:numId w:val="6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постоянно общаться с детьми: читать книги, внимательно выслушивать и регулярно разговаривать с ними; родителям важно поддерживать интерес детей к познанию и исследованию и самим служить примером во всем.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center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b/>
          <w:bCs/>
          <w:sz w:val="31"/>
          <w:lang w:eastAsia="ru-RU"/>
        </w:rPr>
        <w:t>Рекомендации родителям учащихся средних и старших классов: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1. Постарайтесь создать условия, облегчающие учебу ребенка:</w:t>
      </w:r>
    </w:p>
    <w:p w:rsidR="000D1E3F" w:rsidRPr="000D1E3F" w:rsidRDefault="000D1E3F" w:rsidP="000D1E3F">
      <w:pPr>
        <w:numPr>
          <w:ilvl w:val="0"/>
          <w:numId w:val="7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proofErr w:type="gramStart"/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бытовые</w:t>
      </w:r>
      <w:proofErr w:type="gramEnd"/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: хорошее питание, щадящий режим, полноценный сон, спокойная обстановка, уютное и удобное место для занятий и т. п.;</w:t>
      </w:r>
    </w:p>
    <w:p w:rsidR="000D1E3F" w:rsidRPr="000D1E3F" w:rsidRDefault="000D1E3F" w:rsidP="000D1E3F">
      <w:pPr>
        <w:numPr>
          <w:ilvl w:val="0"/>
          <w:numId w:val="7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эмоциональные: проявляйте веру в возможности ребенка, не теряйте надежду на успех, радуйтесь малейшим достижениям, демонстрируйте любовь и терпение в ожидании успеха, не оскорбляйте его в случае неудачи и т. п.; </w:t>
      </w:r>
    </w:p>
    <w:p w:rsidR="000D1E3F" w:rsidRPr="000D1E3F" w:rsidRDefault="000D1E3F" w:rsidP="000D1E3F">
      <w:pPr>
        <w:numPr>
          <w:ilvl w:val="0"/>
          <w:numId w:val="7"/>
        </w:num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культурные: обеспечьте ребенка справочниками, словарями, пособиями, атласами, книгами по школьной программе, дисками; используйте магнитофон для учебных занятий, вместе смотрите учебно-познавательные программы по ТВ, обсуждайте увиденное и т. п.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2. Слушайте своего ребенка: пусть он пересказывает то, что надо заучить, запомнить, периодически диктуйте тексты для записывания, спрашивайте по вопросам учебника и т. п.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3. Регулярно знакомьтесь с расписанием уроков, факультативов, кружков, дополнительных занятий для контроля и оказания возможной помощи.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4. Делитесь знаниями с детьми из области, в которой вы преуспели.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5. Помните, что не только оценки должны быть в центре внимания родителей, но и сами знания, даже если сегодня ими воспользоваться невозможно. Поэтому думайте о будущем и объясняйте детям, где и когда можно будет воспользоваться полученными знаниями.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6. Помогите сделать свободное время ребенка содержательным, принимайте участие в его проведении.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7. Не сравнивайте своего ребенка с другими детьми и их успехами, лучше сравнивать его с самим собой.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8. В средних классах подростки могут совместно выполнять домашнюю работу. Это повышает ответственность - ведь задания </w:t>
      </w: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lastRenderedPageBreak/>
        <w:t>делают не только для себя, но и для других. Наберитесь терпения, когда они занимаются по телефону: уточняют, обсуждают, спорят.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9. Дайте почувствовать ребенку, что любите его независимо от успеваемости, замечаете познавательную активность.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 xml:space="preserve">10. Помните, что по нормам над выполнением всех домашних заданий ученики 5-6-х классов должны работать до 2,5 ч, 7-8-х классов - до 3 ч, 8-9-х классов </w:t>
      </w:r>
      <w:proofErr w:type="gramStart"/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-д</w:t>
      </w:r>
      <w:proofErr w:type="gramEnd"/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о 4 ч. Старайтесь придерживаться рекомендаций: это важно для здоровья, психического равновесия и хорошего отношения ребенка к учебе.</w:t>
      </w:r>
    </w:p>
    <w:p w:rsidR="000D1E3F" w:rsidRPr="000D1E3F" w:rsidRDefault="000D1E3F" w:rsidP="000D1E3F">
      <w:pPr>
        <w:spacing w:before="100" w:beforeAutospacing="1" w:after="100" w:afterAutospacing="1" w:line="545" w:lineRule="atLeast"/>
        <w:jc w:val="both"/>
        <w:rPr>
          <w:rFonts w:ascii="Times New Roman" w:eastAsia="Times New Roman" w:hAnsi="Times New Roman" w:cs="Times New Roman"/>
          <w:sz w:val="31"/>
          <w:szCs w:val="31"/>
          <w:lang w:eastAsia="ru-RU"/>
        </w:rPr>
      </w:pPr>
      <w:r w:rsidRPr="000D1E3F">
        <w:rPr>
          <w:rFonts w:ascii="Times New Roman" w:eastAsia="Times New Roman" w:hAnsi="Times New Roman" w:cs="Times New Roman"/>
          <w:sz w:val="31"/>
          <w:szCs w:val="31"/>
          <w:lang w:eastAsia="ru-RU"/>
        </w:rPr>
        <w:t>11. Создавайте традиции и ритуалы семьи, которые будут стимулировать учебную деятельность детей. Используйте позитивный опыт ваших родителей, знакомых.</w:t>
      </w:r>
    </w:p>
    <w:p w:rsidR="00DC22D2" w:rsidRPr="000D1E3F" w:rsidRDefault="00DC22D2">
      <w:pPr>
        <w:rPr>
          <w:rFonts w:ascii="Times New Roman" w:hAnsi="Times New Roman" w:cs="Times New Roman"/>
        </w:rPr>
      </w:pPr>
    </w:p>
    <w:sectPr w:rsidR="00DC22D2" w:rsidRPr="000D1E3F" w:rsidSect="00DC2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20B79"/>
    <w:multiLevelType w:val="multilevel"/>
    <w:tmpl w:val="7F789E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ED57C0"/>
    <w:multiLevelType w:val="multilevel"/>
    <w:tmpl w:val="73642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9245065"/>
    <w:multiLevelType w:val="multilevel"/>
    <w:tmpl w:val="142C3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B1A6EA4"/>
    <w:multiLevelType w:val="multilevel"/>
    <w:tmpl w:val="BCFEF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CFD61AD"/>
    <w:multiLevelType w:val="multilevel"/>
    <w:tmpl w:val="C65400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78D3BF5"/>
    <w:multiLevelType w:val="multilevel"/>
    <w:tmpl w:val="C18E1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A097B24"/>
    <w:multiLevelType w:val="multilevel"/>
    <w:tmpl w:val="D8B8C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0"/>
  </w:num>
  <w:num w:numId="5">
    <w:abstractNumId w:val="1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0D1E3F"/>
    <w:rsid w:val="000D1E3F"/>
    <w:rsid w:val="0035315C"/>
    <w:rsid w:val="00DC22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22D2"/>
  </w:style>
  <w:style w:type="paragraph" w:styleId="1">
    <w:name w:val="heading 1"/>
    <w:basedOn w:val="a"/>
    <w:link w:val="10"/>
    <w:uiPriority w:val="9"/>
    <w:qFormat/>
    <w:rsid w:val="000D1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D1E3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0D1E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0D1E3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02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910</Words>
  <Characters>5193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6091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2014-01-03T17:35:00Z</dcterms:created>
  <dcterms:modified xsi:type="dcterms:W3CDTF">2014-01-03T17:36:00Z</dcterms:modified>
</cp:coreProperties>
</file>